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300"/>
        <w:jc w:val="center"/>
      </w:pPr>
      <w:r>
        <w:rPr>
          <w:b/>
          <w:bCs/>
          <w:color w:val="003D7A"/>
          <w:sz w:val="32"/>
          <w:szCs w:val="32"/>
        </w:rPr>
        <w:t xml:space="preserve">КОНСПЕКТ УРОКА</w:t>
      </w:r>
    </w:p>
    <w:p>
      <w:pPr>
        <w:spacing w:after="300"/>
        <w:jc w:val="center"/>
      </w:pPr>
      <w:r>
        <w:rPr>
          <w:b/>
          <w:bCs/>
          <w:sz w:val="28"/>
          <w:szCs w:val="28"/>
        </w:rPr>
        <w:t xml:space="preserve">«Сооружение временных укрытий, обеспечение водой и питанием»</w:t>
      </w:r>
    </w:p>
    <w:tbl>
      <w:tblPr>
        <w:tblW w:w="9508" w:type="dxa"/>
        <w:tblInd w:w="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2600"/>
        <w:gridCol w:w="6908"/>
      </w:tblGrid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предмет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ОБЗР (Основы безопасности и защиты Родины)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Учебный курс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Начальная военная подготовка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Класс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9 класс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Тема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Сооружение временных укрытий, обеспечение водой и питанием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Тип урока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Практическое занятие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Длительность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40 минут</w:t>
            </w:r>
          </w:p>
        </w:tc>
      </w:tr>
      <w:tr>
        <w:tc>
          <w:tcPr>
            <w:tcW w:w="2600" w:type="dxa"/>
            <w:shd w:val="clear" w:color="auto" w:fill="F5F7F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b/>
                <w:bCs/>
                <w:sz w:val="20"/>
                <w:szCs w:val="20"/>
              </w:rPr>
              <w:t xml:space="preserve">Учитель</w:t>
            </w:r>
          </w:p>
        </w:tc>
        <w:tc>
          <w:tcPr>
            <w:tcW w:w="6908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r>
              <w:rPr>
                <w:sz w:val="20"/>
                <w:szCs w:val="20"/>
              </w:rPr>
              <w:t xml:space="preserve">Дёмин Александр Юрьевич, преподаватель-организатор ОБЗР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Планируемые результаты</w:t>
      </w:r>
    </w:p>
    <w:p>
      <w:pPr>
        <w:spacing w:after="120"/>
      </w:pPr>
      <w:r>
        <w:rPr>
          <w:b/>
          <w:bCs/>
          <w:color w:val="003D7A"/>
        </w:rPr>
        <w:t xml:space="preserve">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основные требования к месту для временного укрытия и способы его сооружения из подручных материалов;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знать способы поиска и обеззараживания воды в природных условиях и правила безопасного питания в автономных условиях;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уметь соорудить простейшее укрытие и очистить воду от механических примесей самодельным фильтром.</w:t>
      </w:r>
    </w:p>
    <w:p>
      <w:pPr>
        <w:spacing w:after="120"/>
      </w:pPr>
      <w:r>
        <w:rPr>
          <w:b/>
          <w:bCs/>
          <w:color w:val="003D7A"/>
        </w:rPr>
        <w:t xml:space="preserve">Метапредметные: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планировать совместную работу и распределять роли в бригаде;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развивать умение оценивать результат по критериям (надёжность, защита от ветра и осадков).</w:t>
      </w:r>
    </w:p>
    <w:p>
      <w:pPr>
        <w:spacing w:after="120"/>
      </w:pPr>
      <w:r>
        <w:rPr>
          <w:b/>
          <w:bCs/>
          <w:color w:val="003D7A"/>
        </w:rPr>
        <w:t xml:space="preserve">Личностные: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самостоятельность, находчивость и готовность действовать в трудной ситуации;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формировать бережное отношение к природе.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Оборудование и материалы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пришкольная территория (при плохой погоде — спортивный зал и гимнастические стойки);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тент или плотная плёнка, шнуры (по 5-6 м), жерди и колья (заранее подготовленные, без острых концов), рабочие перчатки;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пластиковые бутылки 1,5-2 л, ткань или марля, активированный уголь, песок и мелкий гравий, ёмкости с «мутной» водой (вода с землёй), секундомер;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карточки оценивания работы бригад; памятка «Правила выживания: укрытие, вода, питание».</w:t>
      </w:r>
    </w:p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Ход урока</w:t>
      </w:r>
    </w:p>
    <w:tbl>
      <w:tblPr>
        <w:tblW w:w="9508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/>
      </w:tblPr>
      <w:tblGrid>
        <w:gridCol w:w="696"/>
        <w:gridCol w:w="2241"/>
        <w:gridCol w:w="1096"/>
        <w:gridCol w:w="5475"/>
      </w:tblGrid>
      <w:tr>
        <w:trPr>
          <w:cantSplit/>
          <w:tblHeader/>
        </w:trPr>
        <w:tc>
          <w:tcPr>
            <w:tcW w:w="6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№</w:t>
            </w:r>
          </w:p>
        </w:tc>
        <w:tc>
          <w:tcPr>
            <w:tcW w:w="2241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Этап урока</w:t>
            </w:r>
          </w:p>
        </w:tc>
        <w:tc>
          <w:tcPr>
            <w:tcW w:w="1096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Время</w:t>
            </w:r>
          </w:p>
        </w:tc>
        <w:tc>
          <w:tcPr>
            <w:tcW w:w="5475" w:type="dxa"/>
            <w:shd w:val="clear" w:color="auto" w:fill="003D7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</w:rPr>
              <w:t xml:space="preserve">Деятельность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Организационный момент и инструктаж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Приветствие, сообщение темы и целей, деление на бригады по 4-5 человек. Инструктаж по технике безопасности: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работать только в перчатках, жерди и колья не заострять, режущие инструменты не используются;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не заходить за границы площадки, не залезать на конструкции;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воду после фильтрации не пробовать — она остаётся непригодной для питья.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Актуализация знаний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Фронтальная беседа.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Какие опасности могут ждать человека, оказавшегося в лесу без снаряжения?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важнее всего в первые часы: укрытие, вода или еда?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Что вы уже знаете о вызове помощи?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3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Изучение нового материала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8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Объяснение с показом. Основные вопросы: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выбор места: подальше от сухостоя, крутых склонов и русел пересохших ручьёв, не на дне оврага, с защитой от ветра, вблизи воды, но не на самом берегу; укрытие — односкатный навес, шалаш;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теплоизоляция: подстилка из веток и листвы, защита от ветра и осадков;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вода: источники (родники, ручьи); любую природную воду обеззараживают — после фильтрации кипятят не менее 5-10 минут, либо применяют таблетки по инструкции; воду из луж и болот без обработки не пьют;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t xml:space="preserve">питание: правило «не знаешь — не ешь» (незнакомые ягоды, грибы, растения не употреблять); ориентиры: без укрытия в холод — часы, без воды — дни, без еды — недели.</w:t>
            </w:r>
          </w:p>
        </w:tc>
      </w:tr>
      <w:t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Практическая отработка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17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Бригады работают по заданию (карточка оценивания у каждой бригады):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Укрытие</w:t>
            </w:r>
            <w:r>
              <w:t xml:space="preserve"> (10 мин): бригада сооружает односкатный навес из тента, жердей и шнура: каркас, крепление, натяжение, подстилка;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Вода</w:t>
            </w:r>
            <w:r>
              <w:t xml:space="preserve"> (5 мин): сборка самодельного фильтра из бутылки (ткань, уголь, песок, гравий), пропускание «мутной» воды, сравнение с исходной; обсуждение: что фильтр не убирает (микробы), зачем кипятить;</w:t>
            </w:r>
          </w:p>
          <w:p>
            <w:pPr>
              <w:pStyle w:val="a4"/>
              <w:numPr>
                <w:ilvl w:val="0"/>
                <w:numId w:val="1"/>
              </w:numPr>
            </w:pPr>
            <w:r>
              <w:rPr>
                <w:b/>
                <w:bCs/>
              </w:rPr>
              <w:t xml:space="preserve">Взаимопроверка</w:t>
            </w:r>
            <w:r>
              <w:t xml:space="preserve"> (2 мин): бригады осматривают укрытия друг друга и оценивают по критериям.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Первичное закрепление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4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Обсуждение результатов. Вопросы: какие ошибки допустили, что улучшить в конструкции, почему воду нужно не только фильтровать, но и кипятить. Учитель комментирует и подводит итог.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6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Рефлексия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Приём «Незаконченное предложение»: «Самым сложным было...», «Теперь я знаю, что...».</w:t>
            </w:r>
          </w:p>
        </w:tc>
      </w:tr>
      <w:tr>
        <w:trPr>
          <w:cantSplit/>
        </w:trPr>
        <w:tc>
          <w:tcPr>
            <w:tcW w:w="6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7</w:t>
            </w:r>
          </w:p>
        </w:tc>
        <w:tc>
          <w:tcPr>
            <w:tcW w:w="224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3D7A"/>
              </w:rPr>
              <w:t xml:space="preserve">Домашнее задание</w:t>
            </w:r>
          </w:p>
        </w:tc>
        <w:tc>
          <w:tcPr>
            <w:tcW w:w="109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>
            <w:pPr>
              <w:jc w:val="center"/>
            </w:pPr>
            <w:r>
              <w:t xml:space="preserve">2 мин</w:t>
            </w:r>
          </w:p>
        </w:tc>
        <w:tc>
          <w:tcPr>
            <w:tcW w:w="547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pPr>
              <w:jc w:val="both"/>
            </w:pPr>
            <w:r>
              <w:t xml:space="preserve">Составить памятку «Мои первые три действия в лесу при потере группы» (5-7 пунктов).</w:t>
            </w:r>
          </w:p>
        </w:tc>
      </w:tr>
    </w:tbl>
    <w:p>
      <w:pPr>
        <w:pStyle w:val="Heading1"/>
        <w:keepNext/>
        <w:spacing w:before="240" w:after="120"/>
        <w:rPr>
          <w:sz w:val="28"/>
          <w:szCs w:val="28"/>
        </w:rPr>
      </w:pPr>
      <w:r>
        <w:rPr>
          <w:b/>
          <w:bCs/>
          <w:color w:val="003D7A"/>
          <w:sz w:val="28"/>
          <w:szCs w:val="28"/>
        </w:rPr>
        <w:t xml:space="preserve">Источники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Памятки МЧС России по безопасности в природной среде (mchs.gov.ru).</w:t>
      </w:r>
    </w:p>
    <w:p>
      <w:pPr>
        <w:pStyle w:val="a4"/>
        <w:numPr>
          <w:ilvl w:val="0"/>
          <w:numId w:val="1"/>
        </w:numPr>
        <w:spacing w:after="60"/>
        <w:jc w:val="both"/>
      </w:pPr>
      <w:r>
        <w:t xml:space="preserve">Федеральная рабочая программа учебного предмета «Основы безопасности и защиты Родины» для 8-9 классов, 2026-2027 учебный год.</w:t>
      </w:r>
    </w:p>
    <w:p>
      <w:pPr>
        <w:spacing w:before="400"/>
      </w:pPr>
      <w:r>
        <w:rPr>
          <w:i/>
          <w:iCs/>
          <w:color w:val="7F8C8D"/>
          <w:sz w:val="18"/>
          <w:szCs w:val="18"/>
        </w:rPr>
        <w:t xml:space="preserve">Материал подготовлен с использованием Claude AI и адаптирован преподавателем в соответствии с требованиями ФГОС.</w:t>
      </w:r>
    </w:p>
    <w:sectPr>
      <w:headerReference w:type="default" r:id="rId7"/>
      <w:footerReference w:type="default" r:id="rId8"/>
      <w:pgSz w:w="11907" w:h="16840"/>
      <w:pgMar w:top="1000" w:right="1000" w:bottom="1000" w:left="1400" w:header="708" w:footer="70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322" w:rsidRDefault="00AD1322" w:rsidP="00870BB0">
      <w:r>
        <w:separator/>
      </w:r>
    </w:p>
  </w:endnote>
  <w:endnote w:type="continuationSeparator" w:id="0">
    <w:p w:rsidR="00AD1322" w:rsidRDefault="00AD1322" w:rsidP="00870B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center"/>
    </w:pPr>
    <w:r>
      <w:rPr>
        <w:color w:val="7F8C8D"/>
        <w:sz w:val="16"/>
        <w:szCs w:val="16"/>
      </w:rPr>
      <w:t xml:space="preserve">Дёмин А.Ю., МБОУ СШ № 2 г. </w:t>
    </w:r>
    <w:proofErr w:type="spellStart"/>
    <w:r>
      <w:rPr>
        <w:color w:val="7F8C8D"/>
        <w:sz w:val="16"/>
        <w:szCs w:val="16"/>
      </w:rPr>
      <w:t>Лысково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322" w:rsidRDefault="00AD1322" w:rsidP="00870BB0">
      <w:r>
        <w:separator/>
      </w:r>
    </w:p>
  </w:footnote>
  <w:footnote w:type="continuationSeparator" w:id="0">
    <w:p w:rsidR="00AD1322" w:rsidRDefault="00AD1322" w:rsidP="00870B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B0" w:rsidRDefault="00FF739D">
    <w:pPr>
      <w:jc w:val="right"/>
    </w:pPr>
    <w:r>
      <w:rPr>
        <w:i/>
        <w:iCs/>
        <w:color w:val="7F8C8D"/>
        <w:sz w:val="16"/>
        <w:szCs w:val="16"/>
      </w:rPr>
      <w:t>ОБЗР | Методическая копилка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7675A"/>
    <w:multiLevelType w:val="hybridMultilevel"/>
    <w:tmpl w:val="8F2623E0"/>
    <w:lvl w:ilvl="0" w:tplc="BC8603C6">
      <w:start w:val="1"/>
      <w:numFmt w:val="bullet"/>
      <w:lvlText w:val="●"/>
      <w:lvlJc w:val="left"/>
      <w:pPr>
        <w:ind w:left="720" w:hanging="360"/>
      </w:pPr>
    </w:lvl>
    <w:lvl w:ilvl="1" w:tplc="40789002">
      <w:start w:val="1"/>
      <w:numFmt w:val="bullet"/>
      <w:lvlText w:val="○"/>
      <w:lvlJc w:val="left"/>
      <w:pPr>
        <w:ind w:left="1440" w:hanging="360"/>
      </w:pPr>
    </w:lvl>
    <w:lvl w:ilvl="2" w:tplc="1090E374">
      <w:start w:val="1"/>
      <w:numFmt w:val="bullet"/>
      <w:lvlText w:val="■"/>
      <w:lvlJc w:val="left"/>
      <w:pPr>
        <w:ind w:left="2160" w:hanging="360"/>
      </w:pPr>
    </w:lvl>
    <w:lvl w:ilvl="3" w:tplc="54A6EE80">
      <w:start w:val="1"/>
      <w:numFmt w:val="bullet"/>
      <w:lvlText w:val="●"/>
      <w:lvlJc w:val="left"/>
      <w:pPr>
        <w:ind w:left="2880" w:hanging="360"/>
      </w:pPr>
    </w:lvl>
    <w:lvl w:ilvl="4" w:tplc="4C105A32">
      <w:start w:val="1"/>
      <w:numFmt w:val="bullet"/>
      <w:lvlText w:val="○"/>
      <w:lvlJc w:val="left"/>
      <w:pPr>
        <w:ind w:left="3600" w:hanging="360"/>
      </w:pPr>
    </w:lvl>
    <w:lvl w:ilvl="5" w:tplc="A67EB2A0">
      <w:start w:val="1"/>
      <w:numFmt w:val="bullet"/>
      <w:lvlText w:val="■"/>
      <w:lvlJc w:val="left"/>
      <w:pPr>
        <w:ind w:left="4320" w:hanging="360"/>
      </w:pPr>
    </w:lvl>
    <w:lvl w:ilvl="6" w:tplc="55424170">
      <w:start w:val="1"/>
      <w:numFmt w:val="bullet"/>
      <w:lvlText w:val="●"/>
      <w:lvlJc w:val="left"/>
      <w:pPr>
        <w:ind w:left="5040" w:hanging="360"/>
      </w:pPr>
    </w:lvl>
    <w:lvl w:ilvl="7" w:tplc="E3306068">
      <w:start w:val="1"/>
      <w:numFmt w:val="bullet"/>
      <w:lvlText w:val="●"/>
      <w:lvlJc w:val="left"/>
      <w:pPr>
        <w:ind w:left="5760" w:hanging="360"/>
      </w:pPr>
    </w:lvl>
    <w:lvl w:ilvl="8" w:tplc="CE08A8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70BB0"/>
    <w:rsid w:val="005813F5"/>
    <w:rsid w:val="00870BB0"/>
    <w:rsid w:val="008C3BB4"/>
    <w:rsid w:val="00AD1322"/>
    <w:rsid w:val="00DD3BF5"/>
    <w:rsid w:val="00FF73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sid w:val="00870BB0"/>
    <w:rPr>
      <w:sz w:val="56"/>
      <w:szCs w:val="56"/>
    </w:rPr>
  </w:style>
  <w:style w:type="paragraph" w:customStyle="1" w:styleId="Heading1">
    <w:name w:val="Heading 1"/>
    <w:qFormat/>
    <w:rsid w:val="00870BB0"/>
    <w:rPr>
      <w:color w:val="2E74B5"/>
      <w:sz w:val="32"/>
      <w:szCs w:val="32"/>
    </w:rPr>
  </w:style>
  <w:style w:type="paragraph" w:customStyle="1" w:styleId="Heading2">
    <w:name w:val="Heading 2"/>
    <w:qFormat/>
    <w:rsid w:val="00870BB0"/>
    <w:rPr>
      <w:color w:val="2E74B5"/>
      <w:sz w:val="26"/>
      <w:szCs w:val="26"/>
    </w:rPr>
  </w:style>
  <w:style w:type="paragraph" w:customStyle="1" w:styleId="Heading3">
    <w:name w:val="Heading 3"/>
    <w:qFormat/>
    <w:rsid w:val="00870BB0"/>
    <w:rPr>
      <w:color w:val="1F4D78"/>
    </w:rPr>
  </w:style>
  <w:style w:type="paragraph" w:customStyle="1" w:styleId="Heading4">
    <w:name w:val="Heading 4"/>
    <w:qFormat/>
    <w:rsid w:val="00870BB0"/>
    <w:rPr>
      <w:i/>
      <w:iCs/>
      <w:color w:val="2E74B5"/>
    </w:rPr>
  </w:style>
  <w:style w:type="paragraph" w:customStyle="1" w:styleId="Heading5">
    <w:name w:val="Heading 5"/>
    <w:qFormat/>
    <w:rsid w:val="00870BB0"/>
    <w:rPr>
      <w:color w:val="2E74B5"/>
    </w:rPr>
  </w:style>
  <w:style w:type="paragraph" w:customStyle="1" w:styleId="Heading6">
    <w:name w:val="Heading 6"/>
    <w:qFormat/>
    <w:rsid w:val="00870BB0"/>
    <w:rPr>
      <w:color w:val="1F4D78"/>
    </w:rPr>
  </w:style>
  <w:style w:type="paragraph" w:customStyle="1" w:styleId="1">
    <w:name w:val="Строгий1"/>
    <w:qFormat/>
    <w:rsid w:val="00870BB0"/>
    <w:rPr>
      <w:b/>
      <w:bCs/>
    </w:rPr>
  </w:style>
  <w:style w:type="paragraph" w:styleId="a4">
    <w:name w:val="List Paragraph"/>
    <w:qFormat/>
    <w:rsid w:val="00870BB0"/>
  </w:style>
  <w:style w:type="character" w:styleId="a5">
    <w:name w:val="Hyperlink"/>
    <w:uiPriority w:val="99"/>
    <w:unhideWhenUsed/>
    <w:rsid w:val="00870BB0"/>
    <w:rPr>
      <w:color w:val="0563C1"/>
      <w:u w:val="single"/>
    </w:rPr>
  </w:style>
  <w:style w:type="character" w:styleId="a6">
    <w:name w:val="footnote reference"/>
    <w:uiPriority w:val="99"/>
    <w:semiHidden/>
    <w:unhideWhenUsed/>
    <w:rsid w:val="00870BB0"/>
    <w:rPr>
      <w:vertAlign w:val="superscript"/>
    </w:rPr>
  </w:style>
  <w:style w:type="paragraph" w:styleId="a7">
    <w:name w:val="footnote text"/>
    <w:link w:val="a8"/>
    <w:uiPriority w:val="99"/>
    <w:semiHidden/>
    <w:unhideWhenUsed/>
    <w:rsid w:val="00870BB0"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sid w:val="00870BB0"/>
    <w:rPr>
      <w:sz w:val="20"/>
      <w:szCs w:val="20"/>
    </w:rPr>
  </w:style>
  <w:style w:type="character" w:styleId="a9">
    <w:name w:val="endnote reference"/>
    <w:uiPriority w:val="99"/>
    <w:semiHidden/>
    <w:unhideWhenUsed/>
    <w:rsid w:val="00870BB0"/>
    <w:rPr>
      <w:vertAlign w:val="superscript"/>
    </w:rPr>
  </w:style>
  <w:style w:type="paragraph" w:styleId="aa">
    <w:name w:val="endnote text"/>
    <w:link w:val="ab"/>
    <w:uiPriority w:val="99"/>
    <w:semiHidden/>
    <w:unhideWhenUsed/>
    <w:rsid w:val="00870BB0"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sid w:val="00870BB0"/>
    <w:rPr>
      <w:sz w:val="20"/>
      <w:szCs w:val="20"/>
    </w:rPr>
  </w:style>
  <w:style w:type="paragraph" w:styleId="ac">
    <w:name w:val="header"/>
    <w:basedOn w:val="a"/>
    <w:link w:val="ad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DD3BF5"/>
  </w:style>
  <w:style w:type="paragraph" w:styleId="ae">
    <w:name w:val="footer"/>
    <w:basedOn w:val="a"/>
    <w:link w:val="af"/>
    <w:uiPriority w:val="99"/>
    <w:semiHidden/>
    <w:unhideWhenUsed/>
    <w:rsid w:val="00DD3BF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DD3B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Дёмин А.Ю.</dc:creator>
  <cp:lastModifiedBy>Дёмин А.Ю.</cp:lastModifiedBy>
  <cp:revision>3</cp:revision>
  <dcterms:created xsi:type="dcterms:W3CDTF">2026-10-05T18:00:00Z</dcterms:created>
  <dcterms:modified xsi:type="dcterms:W3CDTF">2026-10-05T18:00:00Z</dcterms:modified>
</cp:coreProperties>
</file>